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88" w:rsidRPr="0074197D" w:rsidRDefault="00AB19F9" w:rsidP="00BC2D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  <w:r w:rsidRPr="0074197D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OBRAZLOŽENJE  </w:t>
      </w:r>
    </w:p>
    <w:p w:rsidR="00CD4048" w:rsidRPr="0074197D" w:rsidRDefault="00CD4048" w:rsidP="00BC2D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</w:pPr>
    </w:p>
    <w:p w:rsidR="00841C0B" w:rsidRPr="0074197D" w:rsidRDefault="00B5099B" w:rsidP="00CF5C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74197D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ZA </w:t>
      </w:r>
      <w:r w:rsidR="00BC2D88" w:rsidRPr="0074197D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NACRT </w:t>
      </w:r>
      <w:bookmarkStart w:id="0" w:name="_GoBack"/>
      <w:bookmarkEnd w:id="0"/>
      <w:r w:rsidR="00CF5C1C" w:rsidRPr="0074197D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PRAVILNIK</w:t>
      </w:r>
      <w:r w:rsidR="00575FAB" w:rsidRPr="0074197D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>A</w:t>
      </w:r>
      <w:r w:rsidR="00CF5C1C" w:rsidRPr="0074197D">
        <w:rPr>
          <w:rFonts w:ascii="Arial" w:eastAsia="Times New Roman" w:hAnsi="Arial" w:cs="Arial"/>
          <w:b/>
          <w:color w:val="000000"/>
          <w:sz w:val="32"/>
          <w:szCs w:val="32"/>
          <w:lang w:eastAsia="hr-HR"/>
        </w:rPr>
        <w:t xml:space="preserve"> O NAČINU OBAVLJANJA ZDRAVSTVENIH PREGLEDA OSOBA KOJE SU KLICONOŠE ILI SE SUMNJA DA SU KLICONOŠE ODREĐENIH ZARAZNIH BOLESTI</w:t>
      </w:r>
    </w:p>
    <w:p w:rsidR="00CF5C1C" w:rsidRPr="0074197D" w:rsidRDefault="006330C7" w:rsidP="00C87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Navedeni</w:t>
      </w:r>
      <w:r w:rsidR="00C87A8A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15177B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Pravilnik</w:t>
      </w:r>
      <w:r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donosi se</w:t>
      </w:r>
      <w:r w:rsidR="0015177B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CD4048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u svrhu</w:t>
      </w:r>
      <w:r w:rsidR="0015177B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definiranja način</w:t>
      </w:r>
      <w:r w:rsidR="00B575F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a</w:t>
      </w:r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i dinamik</w:t>
      </w:r>
      <w:r w:rsidR="00B575F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e</w:t>
      </w:r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provođenja specifičnih zdravstvenih pregleda osoba koje su preboljele </w:t>
      </w:r>
      <w:proofErr w:type="spellStart"/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šigelozu</w:t>
      </w:r>
      <w:proofErr w:type="spellEnd"/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, bolest uzrokovanu </w:t>
      </w:r>
      <w:proofErr w:type="spellStart"/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enterohemoragijskom</w:t>
      </w:r>
      <w:proofErr w:type="spellEnd"/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Escherichiom</w:t>
      </w:r>
      <w:proofErr w:type="spellEnd"/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coli</w:t>
      </w:r>
      <w:proofErr w:type="spellEnd"/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(EHEC), </w:t>
      </w:r>
      <w:proofErr w:type="spellStart"/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netifusnu</w:t>
      </w:r>
      <w:proofErr w:type="spellEnd"/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proofErr w:type="spellStart"/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salmonelozu</w:t>
      </w:r>
      <w:proofErr w:type="spellEnd"/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, trbušni tifus ili paratifus A i B i druge zarazne bolesti prema epidemiološkoj indikaciji te osoba za koje se na temelju epidemiološkog pregleda (anamneze i/ili kliničke slike) postavi sumnja da nose zarazne klice tih bolesti bez obzira na vrstu posla koju obavljaju</w:t>
      </w:r>
      <w:r w:rsidR="00817A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,</w:t>
      </w:r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903F72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s obzirom</w:t>
      </w:r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da zdravstveni nadzor nad kliconošama </w:t>
      </w:r>
      <w:r w:rsidR="00895C14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predstavlja jednu od</w:t>
      </w:r>
      <w:r w:rsidR="00CF5C1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posebnih mjera za sprječavanje i suzbijanje zaraznih bolesti.</w:t>
      </w:r>
    </w:p>
    <w:p w:rsidR="002C715C" w:rsidRPr="0074197D" w:rsidRDefault="00CF5C1C" w:rsidP="00C87A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  <w:r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Pravilnik o načinu obavljanja zdravstvenih pregleda osoba koje su kliconoše ili se sumnja da su kliconoše određenih zaraznih bolesti</w:t>
      </w:r>
      <w:r w:rsidR="004D126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(</w:t>
      </w:r>
      <w:r w:rsidR="004D126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„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Narodne novine</w:t>
      </w:r>
      <w:r w:rsidR="004D126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“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, br</w:t>
      </w:r>
      <w:r w:rsidR="004D126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oj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4D126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23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/</w:t>
      </w:r>
      <w:r w:rsidR="004D126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94 i </w:t>
      </w:r>
      <w:r w:rsidR="00B575F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47/94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) donesen </w:t>
      </w:r>
      <w:r w:rsidR="006330C7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je 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na temelju Zakona o </w:t>
      </w:r>
      <w:r w:rsidR="004D126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zaštiti pučanstva od zaraznih bolesti 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(</w:t>
      </w:r>
      <w:r w:rsidR="004D126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„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Narodne no</w:t>
      </w:r>
      <w:r w:rsidR="004D126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vine“,</w:t>
      </w:r>
      <w:r w:rsidR="006330C7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br</w:t>
      </w:r>
      <w:r w:rsidR="004D126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oj</w:t>
      </w:r>
      <w:r w:rsidR="006330C7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</w:t>
      </w:r>
      <w:r w:rsidR="004D126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60/92</w:t>
      </w:r>
      <w:r w:rsidR="006330C7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)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koji</w:t>
      </w:r>
      <w:r w:rsidR="006330C7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više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nije na snazi</w:t>
      </w:r>
      <w:r w:rsidR="006330C7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te 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je sukladno na</w:t>
      </w:r>
      <w:r w:rsidR="006330C7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vedenom potrebno donijeti novi p</w:t>
      </w:r>
      <w:r w:rsidR="002C715C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ravilnik</w:t>
      </w:r>
      <w:r w:rsidR="006330C7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 kojim će se u</w:t>
      </w:r>
      <w:r w:rsidR="00DA60AE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tvrditi </w:t>
      </w:r>
      <w:r w:rsidR="004D1260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 xml:space="preserve">način obavljanja zdravstvenih pregleda </w:t>
      </w:r>
      <w:r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osoba koje su kliconoše ili se sumnja da su kliconoše određenih zaraznih bolesti</w:t>
      </w:r>
      <w:r w:rsidR="00895C14" w:rsidRPr="0074197D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.</w:t>
      </w:r>
    </w:p>
    <w:p w:rsidR="00E21B46" w:rsidRPr="0074197D" w:rsidRDefault="00E21B46" w:rsidP="0015177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hr-HR"/>
        </w:rPr>
      </w:pPr>
    </w:p>
    <w:sectPr w:rsidR="00E21B46" w:rsidRPr="0074197D" w:rsidSect="0004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9"/>
    <w:rsid w:val="000472CE"/>
    <w:rsid w:val="000503B9"/>
    <w:rsid w:val="000741FE"/>
    <w:rsid w:val="0015177B"/>
    <w:rsid w:val="00190914"/>
    <w:rsid w:val="002A75B4"/>
    <w:rsid w:val="002B17B1"/>
    <w:rsid w:val="002B399B"/>
    <w:rsid w:val="002C715C"/>
    <w:rsid w:val="003672D4"/>
    <w:rsid w:val="003E09F3"/>
    <w:rsid w:val="004535A7"/>
    <w:rsid w:val="004D0F28"/>
    <w:rsid w:val="004D1260"/>
    <w:rsid w:val="00575FAB"/>
    <w:rsid w:val="00580C02"/>
    <w:rsid w:val="005A0D32"/>
    <w:rsid w:val="00620BBD"/>
    <w:rsid w:val="00623A79"/>
    <w:rsid w:val="006330C7"/>
    <w:rsid w:val="00693861"/>
    <w:rsid w:val="006B34FF"/>
    <w:rsid w:val="0074197D"/>
    <w:rsid w:val="00755D4C"/>
    <w:rsid w:val="007977AC"/>
    <w:rsid w:val="00817A1C"/>
    <w:rsid w:val="00841C0B"/>
    <w:rsid w:val="00895C14"/>
    <w:rsid w:val="00903F72"/>
    <w:rsid w:val="00976EE0"/>
    <w:rsid w:val="009B278E"/>
    <w:rsid w:val="009C5C9D"/>
    <w:rsid w:val="00A578C1"/>
    <w:rsid w:val="00A647F8"/>
    <w:rsid w:val="00A94AF9"/>
    <w:rsid w:val="00AB19F9"/>
    <w:rsid w:val="00AD6D96"/>
    <w:rsid w:val="00B31072"/>
    <w:rsid w:val="00B5099B"/>
    <w:rsid w:val="00B575F0"/>
    <w:rsid w:val="00B61A43"/>
    <w:rsid w:val="00BC2D88"/>
    <w:rsid w:val="00C81196"/>
    <w:rsid w:val="00C87A8A"/>
    <w:rsid w:val="00CD4048"/>
    <w:rsid w:val="00CF5C1C"/>
    <w:rsid w:val="00D05DD5"/>
    <w:rsid w:val="00D757FE"/>
    <w:rsid w:val="00D92AA1"/>
    <w:rsid w:val="00DA5292"/>
    <w:rsid w:val="00DA60AE"/>
    <w:rsid w:val="00E21B46"/>
    <w:rsid w:val="00F0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7A62"/>
  <w15:docId w15:val="{2D9B96B6-FCB9-430F-A2F8-FEF35D01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4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4AF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4AF9"/>
    <w:rPr>
      <w:b/>
      <w:bCs/>
    </w:rPr>
  </w:style>
  <w:style w:type="paragraph" w:customStyle="1" w:styleId="imprintuniqueid">
    <w:name w:val="imprintuniqueid"/>
    <w:basedOn w:val="Normal"/>
    <w:uiPriority w:val="99"/>
    <w:rsid w:val="00AD6D9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503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03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03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03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03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58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Perčić Sandra</cp:lastModifiedBy>
  <cp:revision>9</cp:revision>
  <dcterms:created xsi:type="dcterms:W3CDTF">2018-03-16T07:56:00Z</dcterms:created>
  <dcterms:modified xsi:type="dcterms:W3CDTF">2018-06-01T13:25:00Z</dcterms:modified>
</cp:coreProperties>
</file>